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41" w:rsidRDefault="00F22E41" w:rsidP="00F22E41">
      <w:pPr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</w:p>
    <w:p w:rsidR="00F22E41" w:rsidRDefault="00F22E41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</w:p>
    <w:p w:rsidR="0093763E" w:rsidRPr="00BD15EE" w:rsidRDefault="00224A85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  <w:r w:rsidRPr="00BD15EE">
        <w:rPr>
          <w:rFonts w:ascii="Arial Black" w:hAnsi="Arial Black"/>
          <w:color w:val="002060"/>
          <w:sz w:val="36"/>
          <w:szCs w:val="36"/>
        </w:rPr>
        <w:t>REGLEMENT SPECIFIQUE A L</w:t>
      </w:r>
      <w:r w:rsidR="00393166">
        <w:rPr>
          <w:rFonts w:ascii="Arial Black" w:hAnsi="Arial Black"/>
          <w:color w:val="002060"/>
          <w:sz w:val="36"/>
          <w:szCs w:val="36"/>
        </w:rPr>
        <w:t>’</w:t>
      </w:r>
      <w:r w:rsidRPr="00BD15EE">
        <w:rPr>
          <w:rFonts w:ascii="Arial Black" w:hAnsi="Arial Black"/>
          <w:color w:val="002060"/>
          <w:sz w:val="36"/>
          <w:szCs w:val="36"/>
        </w:rPr>
        <w:t>A</w:t>
      </w:r>
      <w:r w:rsidR="00393166">
        <w:rPr>
          <w:rFonts w:ascii="Arial Black" w:hAnsi="Arial Black"/>
          <w:color w:val="002060"/>
          <w:sz w:val="36"/>
          <w:szCs w:val="36"/>
        </w:rPr>
        <w:t>CTIVITE</w:t>
      </w:r>
    </w:p>
    <w:p w:rsidR="0093763E" w:rsidRPr="00E750D3" w:rsidRDefault="00D031E2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48"/>
          <w:szCs w:val="48"/>
        </w:rPr>
      </w:pPr>
      <w:r>
        <w:rPr>
          <w:rFonts w:ascii="Arial Black" w:hAnsi="Arial Black"/>
          <w:color w:val="002060"/>
          <w:sz w:val="48"/>
          <w:szCs w:val="48"/>
        </w:rPr>
        <w:t>NEURON’ACTIV</w:t>
      </w:r>
    </w:p>
    <w:p w:rsidR="00F22E41" w:rsidRPr="00BD15EE" w:rsidRDefault="00F22E41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</w:p>
    <w:p w:rsidR="00224A85" w:rsidRDefault="00D031E2" w:rsidP="00D031E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V2</w:t>
      </w:r>
    </w:p>
    <w:p w:rsidR="003527EE" w:rsidRDefault="003527EE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3453AE" w:rsidRDefault="003453AE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Article 1 - Organisation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640EC9" w:rsidRPr="00957133" w:rsidRDefault="00640EC9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Les cours sont dispensés par 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>un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(e)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 xml:space="preserve"> ou deux animat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eur(s) (t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>rices)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bénévoles formés par l</w:t>
      </w:r>
      <w:r w:rsidR="00D031E2">
        <w:rPr>
          <w:rFonts w:ascii="Arial" w:eastAsia="Times New Roman" w:hAnsi="Arial" w:cs="Arial"/>
          <w:sz w:val="24"/>
          <w:szCs w:val="24"/>
          <w:lang w:eastAsia="fr-FR"/>
        </w:rPr>
        <w:t>e CODERS de l’Allier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D031E2" w:rsidRDefault="00D031E2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224A85" w:rsidRPr="00224A85" w:rsidRDefault="00224A85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 xml:space="preserve">es 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>animat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eurs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et le référent de l’activité sont à la disposition des participants pour 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tenir informés et répondre à 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>leurs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questions. </w:t>
      </w:r>
    </w:p>
    <w:p w:rsidR="00E750D3" w:rsidRPr="00E750D3" w:rsidRDefault="00E750D3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640EC9" w:rsidRPr="00957133" w:rsidRDefault="00640EC9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L’activité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fonctionne durant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s périodes du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calendrier scolaire </w:t>
      </w:r>
      <w:r>
        <w:rPr>
          <w:rFonts w:ascii="Arial" w:eastAsia="Times New Roman" w:hAnsi="Arial" w:cs="Arial"/>
          <w:sz w:val="24"/>
          <w:szCs w:val="24"/>
          <w:lang w:eastAsia="fr-FR"/>
        </w:rPr>
        <w:t>de la zone C</w:t>
      </w:r>
      <w:r w:rsidR="0092204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(</w:t>
      </w:r>
      <w:r>
        <w:rPr>
          <w:rFonts w:ascii="Arial" w:eastAsia="Times New Roman" w:hAnsi="Arial" w:cs="Arial"/>
          <w:sz w:val="24"/>
          <w:szCs w:val="24"/>
          <w:lang w:eastAsia="fr-FR"/>
        </w:rPr>
        <w:t>pas de cours pendant les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vacances zone C et jours fériés)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sauf cas exceptionnel d’un rattrapage de séance si la salle peut être mise à disposition par la Municipalité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E750D3" w:rsidRPr="00E750D3" w:rsidRDefault="00E750D3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640EC9" w:rsidRPr="00D031E2" w:rsidRDefault="00640EC9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D031E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Les séances ont lieu à la M</w:t>
      </w:r>
      <w:r w:rsidR="00E750D3" w:rsidRPr="00D031E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ELC</w:t>
      </w:r>
      <w:r w:rsidRPr="00D031E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, située </w:t>
      </w:r>
      <w:r w:rsidR="00E750D3" w:rsidRPr="00D031E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64 boulevard des Chasseurs</w:t>
      </w:r>
      <w:r w:rsidRPr="00D031E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.</w:t>
      </w:r>
    </w:p>
    <w:p w:rsid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F22E41" w:rsidRPr="00FF6267" w:rsidRDefault="00F22E41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Article 2 - Responsabilité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La responsabilité du club commence à partir </w:t>
      </w:r>
      <w:r w:rsidR="00077EF7">
        <w:rPr>
          <w:rFonts w:ascii="Arial" w:eastAsia="Times New Roman" w:hAnsi="Arial" w:cs="Arial"/>
          <w:sz w:val="24"/>
          <w:szCs w:val="24"/>
          <w:lang w:eastAsia="fr-FR"/>
        </w:rPr>
        <w:t xml:space="preserve">de l’horaire et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du </w:t>
      </w:r>
      <w:r w:rsidR="00077EF7">
        <w:rPr>
          <w:rFonts w:ascii="Arial" w:eastAsia="Times New Roman" w:hAnsi="Arial" w:cs="Arial"/>
          <w:sz w:val="24"/>
          <w:szCs w:val="24"/>
          <w:lang w:eastAsia="fr-FR"/>
        </w:rPr>
        <w:t>lieu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de départ de l’activité et se termine au même point.</w:t>
      </w:r>
    </w:p>
    <w:p w:rsidR="000D08A9" w:rsidRDefault="000D08A9" w:rsidP="00224A8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fr-FR"/>
        </w:rPr>
      </w:pPr>
    </w:p>
    <w:p w:rsidR="00F22E41" w:rsidRPr="00FF6267" w:rsidRDefault="00F22E41" w:rsidP="00224A8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7B3D2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3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Sécurité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7B3D2E" w:rsidRPr="00957133" w:rsidRDefault="007B3D2E" w:rsidP="004726F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>Chacun(e) doit respecter les instructions de sécurité données par les animatrices et prendre connaissance du plan d’évacuation et des consignes de sécurité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du lieu où est pratiquée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l’activité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conformément aux règlements qui régissent l’accès à un établissement recevant du public (ERP).</w:t>
      </w:r>
    </w:p>
    <w:p w:rsidR="000D08A9" w:rsidRDefault="000D08A9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F22E41" w:rsidRPr="00FF6267" w:rsidRDefault="00F22E41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7B3D2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4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Santé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Si un participant éprouve une gêne ou se blesse, il doit prévenir impérativement l’animateur qui prendra les mesures adéquates à la situation. </w:t>
      </w: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Les animateurs sont équipés d’une trousse de 1</w:t>
      </w:r>
      <w:r w:rsidRPr="00224A85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er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secours (sans médicaments pas même du paracétamol) pour intervenir sur de la bobologie.</w:t>
      </w:r>
    </w:p>
    <w:p w:rsidR="00224A85" w:rsidRDefault="00224A85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D031E2" w:rsidRDefault="00D031E2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D031E2" w:rsidRDefault="00D031E2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D031E2" w:rsidRDefault="00D031E2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bookmarkStart w:id="0" w:name="_GoBack"/>
      <w:bookmarkEnd w:id="0"/>
    </w:p>
    <w:p w:rsidR="00F22E41" w:rsidRPr="00FF6267" w:rsidRDefault="00F22E41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4726F7" w:rsidRPr="00224A85" w:rsidRDefault="00224A85" w:rsidP="004726F7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39316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5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</w:t>
      </w:r>
      <w:r w:rsidR="00FF6267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Matériel et équipement</w:t>
      </w:r>
    </w:p>
    <w:p w:rsidR="004726F7" w:rsidRDefault="004726F7" w:rsidP="004726F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393166" w:rsidRDefault="00FF6267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Les participants 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 xml:space="preserve">devront se munir d’un stylo, crayon et gomme ainsi que d’un cahier. </w:t>
      </w:r>
    </w:p>
    <w:p w:rsidR="00815B03" w:rsidRDefault="003527EE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Les matériels et jeux sont mis à leur disposition par le club</w:t>
      </w:r>
      <w:r w:rsidR="00815B0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F22E41" w:rsidRDefault="00F22E41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22E41" w:rsidRPr="00957133" w:rsidRDefault="00F22E41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3527E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6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FF6267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FF2C6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Règles de conduite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FF2C66" w:rsidRDefault="00FF2C66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L’assiduité : elle est recommandée, dans la mesure du possible</w:t>
      </w:r>
      <w:r w:rsidR="003453AE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F22E41" w:rsidRPr="00F22E41" w:rsidRDefault="00F22E41" w:rsidP="00F22E41">
      <w:pPr>
        <w:pStyle w:val="Paragraphedeliste"/>
        <w:spacing w:after="60" w:line="240" w:lineRule="auto"/>
        <w:ind w:left="499"/>
        <w:contextualSpacing w:val="0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FF2C66" w:rsidRDefault="00FF2C66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La ponctualité : elle entre dans le cadre d’un respect mutuel entre participants et animateurs d’une part et entre participants d’autre part.</w:t>
      </w:r>
    </w:p>
    <w:p w:rsidR="00F22E41" w:rsidRPr="00F22E41" w:rsidRDefault="00F22E41" w:rsidP="00F22E41">
      <w:pPr>
        <w:pStyle w:val="Paragraphedeliste"/>
        <w:rPr>
          <w:rFonts w:ascii="Arial" w:eastAsia="Times New Roman" w:hAnsi="Arial" w:cs="Arial"/>
          <w:sz w:val="10"/>
          <w:szCs w:val="10"/>
          <w:lang w:eastAsia="fr-FR"/>
        </w:rPr>
      </w:pPr>
    </w:p>
    <w:p w:rsidR="003453AE" w:rsidRDefault="003453AE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L’attention : elle doit être accordée aussi bien aux animateurs qu’aux autres participants.</w:t>
      </w:r>
    </w:p>
    <w:p w:rsidR="00F22E41" w:rsidRPr="00F22E41" w:rsidRDefault="00F22E41" w:rsidP="00F22E41">
      <w:pPr>
        <w:pStyle w:val="Paragraphedeliste"/>
        <w:rPr>
          <w:rFonts w:ascii="Arial" w:eastAsia="Times New Roman" w:hAnsi="Arial" w:cs="Arial"/>
          <w:sz w:val="10"/>
          <w:szCs w:val="10"/>
          <w:lang w:eastAsia="fr-FR"/>
        </w:rPr>
      </w:pPr>
    </w:p>
    <w:p w:rsidR="00FF2C66" w:rsidRDefault="00FF2C66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Le respect d’autrui : animateurs et participants s’abstiendront de juger quiconque. </w:t>
      </w:r>
    </w:p>
    <w:p w:rsidR="00F22E41" w:rsidRPr="00F22E41" w:rsidRDefault="00F22E41" w:rsidP="00F22E41">
      <w:pPr>
        <w:pStyle w:val="Paragraphedeliste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Default="00FF2C66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La confidentialité : c’est la condition indispensable pour que chacun se sente en confiance et puisse s’exprimer librement. </w:t>
      </w:r>
    </w:p>
    <w:p w:rsidR="003453AE" w:rsidRPr="00FF2C66" w:rsidRDefault="003453AE" w:rsidP="003453AE">
      <w:pPr>
        <w:pStyle w:val="Paragraphedeliste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F2C66" w:rsidRDefault="00FF2C66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F2C66" w:rsidRPr="00224A85" w:rsidRDefault="00FF2C66" w:rsidP="00FF2C66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7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Administration</w:t>
      </w:r>
    </w:p>
    <w:p w:rsidR="00D9320D" w:rsidRDefault="00D9320D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F2C66" w:rsidRDefault="00FF2C66" w:rsidP="00FF2C66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Les participants, durant les activités, doivent être en possession de leur licence,</w:t>
      </w:r>
      <w:r w:rsidR="003453A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>d’une pièce d’identité à jour, de leur carte Vitale et du passeport santé dûment renseigné.</w:t>
      </w:r>
    </w:p>
    <w:p w:rsidR="003453AE" w:rsidRDefault="003453AE" w:rsidP="00FF2C66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750D3" w:rsidRDefault="00E750D3" w:rsidP="00FF2C66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815B03" w:rsidRPr="00815B03" w:rsidRDefault="00815B03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8"/>
          <w:szCs w:val="8"/>
          <w:lang w:eastAsia="fr-FR"/>
        </w:rPr>
      </w:pPr>
    </w:p>
    <w:p w:rsidR="003527EE" w:rsidRPr="00815B03" w:rsidRDefault="00D031E2" w:rsidP="00922044">
      <w:pPr>
        <w:spacing w:after="0" w:line="240" w:lineRule="auto"/>
        <w:ind w:left="-284"/>
        <w:jc w:val="center"/>
        <w:rPr>
          <w:sz w:val="6"/>
          <w:szCs w:val="6"/>
        </w:rPr>
      </w:pPr>
      <w:r>
        <w:rPr>
          <w:noProof/>
          <w:sz w:val="6"/>
          <w:szCs w:val="6"/>
          <w:lang w:eastAsia="fr-FR"/>
        </w:rPr>
        <w:drawing>
          <wp:inline distT="0" distB="0" distL="0" distR="0">
            <wp:extent cx="1226820" cy="1005840"/>
            <wp:effectExtent l="0" t="0" r="0" b="3810"/>
            <wp:docPr id="1" name="Image 1" descr="D:\Dossier CSSSC\CSSSC SITE WEB\Pictogrammes Logo images\CSSSC Picto Activité\image picto neu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ssier CSSSC\CSSSC SITE WEB\Pictogrammes Logo images\CSSSC Picto Activité\image picto neur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7EE" w:rsidRPr="00815B03" w:rsidSect="009376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" w:right="566" w:bottom="851" w:left="567" w:header="284" w:footer="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6E" w:rsidRDefault="003A606E" w:rsidP="00536AFA">
      <w:pPr>
        <w:spacing w:after="0" w:line="240" w:lineRule="auto"/>
      </w:pPr>
      <w:r>
        <w:separator/>
      </w:r>
    </w:p>
  </w:endnote>
  <w:endnote w:type="continuationSeparator" w:id="0">
    <w:p w:rsidR="003A606E" w:rsidRDefault="003A606E" w:rsidP="0053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7" w:rsidRPr="00236C57" w:rsidRDefault="00236C57" w:rsidP="00236C57">
    <w:pPr>
      <w:shd w:val="clear" w:color="auto" w:fill="00B0F0"/>
      <w:rPr>
        <w:sz w:val="4"/>
        <w:szCs w:val="4"/>
      </w:rPr>
    </w:pP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727"/>
      <w:gridCol w:w="9533"/>
      <w:gridCol w:w="729"/>
    </w:tblGrid>
    <w:tr w:rsidR="00C741AE" w:rsidTr="00236C57">
      <w:trPr>
        <w:trHeight w:val="151"/>
      </w:trPr>
      <w:tc>
        <w:tcPr>
          <w:tcW w:w="349" w:type="pct"/>
          <w:tcBorders>
            <w:bottom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301" w:type="pct"/>
          <w:vMerge w:val="restart"/>
          <w:noWrap/>
          <w:vAlign w:val="center"/>
        </w:tcPr>
        <w:p w:rsidR="00236C57" w:rsidRPr="001E2F29" w:rsidRDefault="00CC1630" w:rsidP="00CC1630">
          <w:pPr>
            <w:tabs>
              <w:tab w:val="left" w:pos="4733"/>
            </w:tabs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Club Sport Senior Santé de Courdimanche</w:t>
          </w: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  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Siège social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proofErr w:type="gramStart"/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: </w:t>
          </w: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MELC</w:t>
          </w:r>
          <w:proofErr w:type="gramEnd"/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-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64 Bd des Chasseurs 95800 Courdimanche 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n° Siret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: 80298322100028</w:t>
          </w:r>
        </w:p>
        <w:p w:rsidR="00236C57" w:rsidRPr="001E2F29" w:rsidRDefault="00236C57" w:rsidP="00236C57">
          <w:pPr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Affilié à la Fédération Française de la Retraite Sportive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</w:t>
          </w:r>
          <w:r w:rsidR="00CC1630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12 rue des Pies 38360 Sassenage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Immatriculation tourisme n°IM038120032</w:t>
          </w:r>
        </w:p>
        <w:p w:rsidR="00C741AE" w:rsidRPr="008112C9" w:rsidRDefault="00C741AE">
          <w:pPr>
            <w:pStyle w:val="Sansinterligne"/>
            <w:rPr>
              <w:rFonts w:eastAsiaTheme="majorEastAsia" w:cstheme="minorHAnsi"/>
              <w:sz w:val="8"/>
              <w:szCs w:val="8"/>
            </w:rPr>
          </w:pPr>
        </w:p>
      </w:tc>
      <w:tc>
        <w:tcPr>
          <w:tcW w:w="350" w:type="pct"/>
          <w:tcBorders>
            <w:bottom w:val="single" w:sz="4" w:space="0" w:color="4F81BD" w:themeColor="accent1"/>
          </w:tcBorders>
        </w:tcPr>
        <w:p w:rsidR="00C741AE" w:rsidRDefault="00CC163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 </w:t>
          </w:r>
        </w:p>
      </w:tc>
    </w:tr>
    <w:tr w:rsidR="00C741AE" w:rsidTr="008112C9">
      <w:trPr>
        <w:trHeight w:val="580"/>
      </w:trPr>
      <w:tc>
        <w:tcPr>
          <w:tcW w:w="349" w:type="pct"/>
          <w:tcBorders>
            <w:top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301" w:type="pct"/>
          <w:vMerge/>
        </w:tcPr>
        <w:p w:rsidR="00C741AE" w:rsidRDefault="00C741AE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50" w:type="pct"/>
          <w:tcBorders>
            <w:top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3B6F" w:rsidRDefault="00003B6F">
    <w:pPr>
      <w:pStyle w:val="Pieddepage"/>
    </w:pPr>
  </w:p>
  <w:p w:rsidR="00236C57" w:rsidRDefault="00236C5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6E" w:rsidRDefault="003A606E" w:rsidP="00536AFA">
      <w:pPr>
        <w:spacing w:after="0" w:line="240" w:lineRule="auto"/>
      </w:pPr>
      <w:r>
        <w:separator/>
      </w:r>
    </w:p>
  </w:footnote>
  <w:footnote w:type="continuationSeparator" w:id="0">
    <w:p w:rsidR="003A606E" w:rsidRDefault="003A606E" w:rsidP="0053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FA" w:rsidRDefault="00536AF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3A474" wp14:editId="1488C2F2">
              <wp:simplePos x="0" y="0"/>
              <wp:positionH relativeFrom="column">
                <wp:posOffset>1544955</wp:posOffset>
              </wp:positionH>
              <wp:positionV relativeFrom="paragraph">
                <wp:posOffset>261620</wp:posOffset>
              </wp:positionV>
              <wp:extent cx="5364480" cy="524510"/>
              <wp:effectExtent l="0" t="0" r="0" b="0"/>
              <wp:wrapNone/>
              <wp:docPr id="2" name="Sous-titre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364480" cy="524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6AFA" w:rsidRPr="0004259A" w:rsidRDefault="00536AFA" w:rsidP="00536AFA">
                          <w:pPr>
                            <w:pStyle w:val="NormalWeb"/>
                            <w:spacing w:before="96" w:beforeAutospacing="0" w:after="0" w:afterAutospacing="0"/>
                            <w:jc w:val="right"/>
                            <w:rPr>
                              <w:color w:val="17C1FD"/>
                              <w:sz w:val="42"/>
                              <w:szCs w:val="42"/>
                              <w14:textFill>
                                <w14:gradFill>
                                  <w14:gsLst>
                                    <w14:gs w14:pos="36000">
                                      <w14:srgbClr w14:val="17C1FD">
                                        <w14:lumMod w14:val="78000"/>
                                      </w14:srgbClr>
                                    </w14:gs>
                                    <w14:gs w14:pos="7000">
                                      <w14:srgbClr w14:val="0094C8">
                                        <w14:lumMod w14:val="84000"/>
                                      </w14:srgbClr>
                                    </w14:gs>
                                    <w14:gs w14:pos="57000">
                                      <w14:srgbClr w14:val="92D050"/>
                                    </w14:gs>
                                    <w14:gs w14:pos="97333">
                                      <w14:srgbClr w14:val="00AC4E">
                                        <w14:lumMod w14:val="98000"/>
                                      </w14:srgbClr>
                                    </w14:gs>
                                    <w14:gs w14:pos="67000">
                                      <w14:srgbClr w14:val="00B050">
                                        <w14:lumMod w14:val="96000"/>
                                        <w14:lumOff w14:val="4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  <w:r w:rsidRPr="0004259A">
                            <w:rPr>
                              <w:rFonts w:ascii="Comic Sans MS" w:hAnsi="Comic Sans MS" w:cstheme="minorBidi"/>
                              <w:b/>
                              <w:bCs/>
                              <w:i/>
                              <w:iCs/>
                              <w:color w:val="17C1FD"/>
                              <w:spacing w:val="-30"/>
                              <w:kern w:val="18"/>
                              <w:sz w:val="42"/>
                              <w:szCs w:val="42"/>
                              <w14:glow w14:rad="63500">
                                <w14:schemeClr w14:val="bg1"/>
                              </w14:glow>
                              <w14:textFill>
                                <w14:gradFill>
                                  <w14:gsLst>
                                    <w14:gs w14:pos="36000">
                                      <w14:srgbClr w14:val="17C1FD">
                                        <w14:lumMod w14:val="78000"/>
                                      </w14:srgbClr>
                                    </w14:gs>
                                    <w14:gs w14:pos="7000">
                                      <w14:srgbClr w14:val="0094C8">
                                        <w14:lumMod w14:val="84000"/>
                                      </w14:srgbClr>
                                    </w14:gs>
                                    <w14:gs w14:pos="57000">
                                      <w14:srgbClr w14:val="92D050"/>
                                    </w14:gs>
                                    <w14:gs w14:pos="97333">
                                      <w14:srgbClr w14:val="00AC4E">
                                        <w14:lumMod w14:val="98000"/>
                                      </w14:srgbClr>
                                    </w14:gs>
                                    <w14:gs w14:pos="67000">
                                      <w14:srgbClr w14:val="00B050">
                                        <w14:lumMod w14:val="96000"/>
                                        <w14:lumOff w14:val="4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  <w:t>Club Sport Senior Santé de Courdimanche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ous-titre 2" o:spid="_x0000_s1026" style="position:absolute;margin-left:121.65pt;margin-top:20.6pt;width:422.4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" filled="f" stroked="f">
              <v:path arrowok="t"/>
              <o:lock v:ext="edit" grouping="t"/>
              <v:textbox>
                <w:txbxContent>
                  <w:p w:rsidR="00536AFA" w:rsidRPr="0004259A" w:rsidRDefault="00536AFA" w:rsidP="00536AFA">
                    <w:pPr>
                      <w:pStyle w:val="NormalWeb"/>
                      <w:spacing w:before="96" w:beforeAutospacing="0" w:after="0" w:afterAutospacing="0"/>
                      <w:jc w:val="right"/>
                      <w:rPr>
                        <w:color w:val="17C1FD"/>
                        <w:sz w:val="42"/>
                        <w:szCs w:val="42"/>
                        <w14:textFill>
                          <w14:gradFill>
                            <w14:gsLst>
                              <w14:gs w14:pos="36000">
                                <w14:srgbClr w14:val="17C1FD">
                                  <w14:lumMod w14:val="78000"/>
                                </w14:srgbClr>
                              </w14:gs>
                              <w14:gs w14:pos="7000">
                                <w14:srgbClr w14:val="0094C8">
                                  <w14:lumMod w14:val="84000"/>
                                </w14:srgbClr>
                              </w14:gs>
                              <w14:gs w14:pos="57000">
                                <w14:srgbClr w14:val="92D050"/>
                              </w14:gs>
                              <w14:gs w14:pos="97333">
                                <w14:srgbClr w14:val="00AC4E">
                                  <w14:lumMod w14:val="98000"/>
                                </w14:srgbClr>
                              </w14:gs>
                              <w14:gs w14:pos="67000">
                                <w14:srgbClr w14:val="00B050">
                                  <w14:lumMod w14:val="96000"/>
                                  <w14:lumOff w14:val="4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  <w:r w:rsidRPr="0004259A">
                      <w:rPr>
                        <w:rFonts w:ascii="Comic Sans MS" w:hAnsi="Comic Sans MS" w:cstheme="minorBidi"/>
                        <w:b/>
                        <w:bCs/>
                        <w:i/>
                        <w:iCs/>
                        <w:color w:val="17C1FD"/>
                        <w:spacing w:val="-30"/>
                        <w:kern w:val="18"/>
                        <w:sz w:val="42"/>
                        <w:szCs w:val="42"/>
                        <w14:glow w14:rad="63500">
                          <w14:schemeClr w14:val="bg1"/>
                        </w14:glow>
                        <w14:textFill>
                          <w14:gradFill>
                            <w14:gsLst>
                              <w14:gs w14:pos="36000">
                                <w14:srgbClr w14:val="17C1FD">
                                  <w14:lumMod w14:val="78000"/>
                                </w14:srgbClr>
                              </w14:gs>
                              <w14:gs w14:pos="7000">
                                <w14:srgbClr w14:val="0094C8">
                                  <w14:lumMod w14:val="84000"/>
                                </w14:srgbClr>
                              </w14:gs>
                              <w14:gs w14:pos="57000">
                                <w14:srgbClr w14:val="92D050"/>
                              </w14:gs>
                              <w14:gs w14:pos="97333">
                                <w14:srgbClr w14:val="00AC4E">
                                  <w14:lumMod w14:val="98000"/>
                                </w14:srgbClr>
                              </w14:gs>
                              <w14:gs w14:pos="67000">
                                <w14:srgbClr w14:val="00B050">
                                  <w14:lumMod w14:val="96000"/>
                                  <w14:lumOff w14:val="4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  <w:t>Club Sport Senior Santé de Courdimanche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5DAB785B" wp14:editId="16352EFA">
          <wp:extent cx="1296144" cy="76965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144" cy="76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5E6747" w:rsidRPr="0004259A" w:rsidRDefault="005E6747">
    <w:pPr>
      <w:pStyle w:val="En-tte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2BE"/>
    <w:multiLevelType w:val="hybridMultilevel"/>
    <w:tmpl w:val="834202A6"/>
    <w:lvl w:ilvl="0" w:tplc="627001AC">
      <w:start w:val="6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A8D3B03"/>
    <w:multiLevelType w:val="hybridMultilevel"/>
    <w:tmpl w:val="593E22C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310B3E"/>
    <w:multiLevelType w:val="hybridMultilevel"/>
    <w:tmpl w:val="E788DA5E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0A02A52"/>
    <w:multiLevelType w:val="hybridMultilevel"/>
    <w:tmpl w:val="903CC71C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5C337D4"/>
    <w:multiLevelType w:val="hybridMultilevel"/>
    <w:tmpl w:val="1D989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91F3D"/>
    <w:multiLevelType w:val="hybridMultilevel"/>
    <w:tmpl w:val="2BA81344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3E06E57"/>
    <w:multiLevelType w:val="hybridMultilevel"/>
    <w:tmpl w:val="A33CD6D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A5660F2"/>
    <w:multiLevelType w:val="hybridMultilevel"/>
    <w:tmpl w:val="4886A77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4EB3128"/>
    <w:multiLevelType w:val="hybridMultilevel"/>
    <w:tmpl w:val="72D001D0"/>
    <w:lvl w:ilvl="0" w:tplc="F17A6FB8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A"/>
    <w:rsid w:val="00003B6F"/>
    <w:rsid w:val="0004259A"/>
    <w:rsid w:val="00067414"/>
    <w:rsid w:val="00073B61"/>
    <w:rsid w:val="000769FD"/>
    <w:rsid w:val="00077EF7"/>
    <w:rsid w:val="000C64F2"/>
    <w:rsid w:val="000D08A9"/>
    <w:rsid w:val="00102E41"/>
    <w:rsid w:val="00171426"/>
    <w:rsid w:val="001C637B"/>
    <w:rsid w:val="001F04A3"/>
    <w:rsid w:val="00224A85"/>
    <w:rsid w:val="0023283F"/>
    <w:rsid w:val="00236C57"/>
    <w:rsid w:val="002411B2"/>
    <w:rsid w:val="00266EAF"/>
    <w:rsid w:val="00271E26"/>
    <w:rsid w:val="002B1916"/>
    <w:rsid w:val="003453AE"/>
    <w:rsid w:val="003527EE"/>
    <w:rsid w:val="00372B65"/>
    <w:rsid w:val="00393166"/>
    <w:rsid w:val="003A606E"/>
    <w:rsid w:val="003F73BD"/>
    <w:rsid w:val="00447194"/>
    <w:rsid w:val="004726F7"/>
    <w:rsid w:val="0049116E"/>
    <w:rsid w:val="00527309"/>
    <w:rsid w:val="00536489"/>
    <w:rsid w:val="00536AFA"/>
    <w:rsid w:val="00554CF6"/>
    <w:rsid w:val="005E6747"/>
    <w:rsid w:val="0060498C"/>
    <w:rsid w:val="00617924"/>
    <w:rsid w:val="00640EC9"/>
    <w:rsid w:val="006926F9"/>
    <w:rsid w:val="00695C2B"/>
    <w:rsid w:val="006B3FAB"/>
    <w:rsid w:val="006F4327"/>
    <w:rsid w:val="006F7660"/>
    <w:rsid w:val="00791617"/>
    <w:rsid w:val="007A173E"/>
    <w:rsid w:val="007B3D2E"/>
    <w:rsid w:val="007D68CB"/>
    <w:rsid w:val="008112C9"/>
    <w:rsid w:val="00814451"/>
    <w:rsid w:val="00815B03"/>
    <w:rsid w:val="00853512"/>
    <w:rsid w:val="008E39DC"/>
    <w:rsid w:val="00922044"/>
    <w:rsid w:val="0093763E"/>
    <w:rsid w:val="00955FD3"/>
    <w:rsid w:val="00963BE5"/>
    <w:rsid w:val="00997263"/>
    <w:rsid w:val="009D7C4A"/>
    <w:rsid w:val="00A27602"/>
    <w:rsid w:val="00AF546F"/>
    <w:rsid w:val="00B13F91"/>
    <w:rsid w:val="00B14916"/>
    <w:rsid w:val="00B20F70"/>
    <w:rsid w:val="00BD15EE"/>
    <w:rsid w:val="00C108A1"/>
    <w:rsid w:val="00C72194"/>
    <w:rsid w:val="00C741AE"/>
    <w:rsid w:val="00CA017D"/>
    <w:rsid w:val="00CC1630"/>
    <w:rsid w:val="00CD70F8"/>
    <w:rsid w:val="00CF7B38"/>
    <w:rsid w:val="00D031E2"/>
    <w:rsid w:val="00D77277"/>
    <w:rsid w:val="00D9320D"/>
    <w:rsid w:val="00DD6461"/>
    <w:rsid w:val="00DD72A9"/>
    <w:rsid w:val="00DE5844"/>
    <w:rsid w:val="00E33440"/>
    <w:rsid w:val="00E447AE"/>
    <w:rsid w:val="00E750D3"/>
    <w:rsid w:val="00F02BC9"/>
    <w:rsid w:val="00F16916"/>
    <w:rsid w:val="00F22E41"/>
    <w:rsid w:val="00F354ED"/>
    <w:rsid w:val="00F36B01"/>
    <w:rsid w:val="00F422E0"/>
    <w:rsid w:val="00FF2C66"/>
    <w:rsid w:val="00FF5DC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A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6A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AFA"/>
  </w:style>
  <w:style w:type="paragraph" w:styleId="Pieddepage">
    <w:name w:val="footer"/>
    <w:basedOn w:val="Normal"/>
    <w:link w:val="Pieddepag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AFA"/>
  </w:style>
  <w:style w:type="paragraph" w:customStyle="1" w:styleId="2909F619802848F09E01365C32F34654">
    <w:name w:val="2909F619802848F09E01365C32F34654"/>
    <w:rsid w:val="00003B6F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C741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41A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3648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A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6A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AFA"/>
  </w:style>
  <w:style w:type="paragraph" w:styleId="Pieddepage">
    <w:name w:val="footer"/>
    <w:basedOn w:val="Normal"/>
    <w:link w:val="Pieddepag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AFA"/>
  </w:style>
  <w:style w:type="paragraph" w:customStyle="1" w:styleId="2909F619802848F09E01365C32F34654">
    <w:name w:val="2909F619802848F09E01365C32F34654"/>
    <w:rsid w:val="00003B6F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C741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41A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364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9D0C-CDA7-412A-B6B7-9934364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CSSSC</dc:creator>
  <cp:lastModifiedBy>Jean-Pierre THOUMY</cp:lastModifiedBy>
  <cp:revision>8</cp:revision>
  <cp:lastPrinted>2018-06-15T06:01:00Z</cp:lastPrinted>
  <dcterms:created xsi:type="dcterms:W3CDTF">2019-08-28T06:12:00Z</dcterms:created>
  <dcterms:modified xsi:type="dcterms:W3CDTF">2022-06-01T16:15:00Z</dcterms:modified>
</cp:coreProperties>
</file>