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41" w:rsidRPr="00086122" w:rsidRDefault="00F22E41" w:rsidP="00F22E41">
      <w:pPr>
        <w:spacing w:after="0" w:line="240" w:lineRule="auto"/>
        <w:jc w:val="center"/>
        <w:rPr>
          <w:rFonts w:ascii="Arial Black" w:hAnsi="Arial Black"/>
          <w:color w:val="002060"/>
          <w:sz w:val="16"/>
          <w:szCs w:val="16"/>
        </w:rPr>
      </w:pPr>
    </w:p>
    <w:p w:rsidR="00F22E41" w:rsidRPr="007E4586" w:rsidRDefault="00F22E41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16"/>
          <w:szCs w:val="16"/>
        </w:rPr>
      </w:pPr>
    </w:p>
    <w:p w:rsidR="0093763E" w:rsidRPr="00BD15EE" w:rsidRDefault="00224A85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  <w:r w:rsidRPr="00BD15EE">
        <w:rPr>
          <w:rFonts w:ascii="Arial Black" w:hAnsi="Arial Black"/>
          <w:color w:val="002060"/>
          <w:sz w:val="36"/>
          <w:szCs w:val="36"/>
        </w:rPr>
        <w:t>REGLEMENT SPECIFIQUE A L</w:t>
      </w:r>
      <w:r w:rsidR="00393166">
        <w:rPr>
          <w:rFonts w:ascii="Arial Black" w:hAnsi="Arial Black"/>
          <w:color w:val="002060"/>
          <w:sz w:val="36"/>
          <w:szCs w:val="36"/>
        </w:rPr>
        <w:t>’</w:t>
      </w:r>
      <w:r w:rsidRPr="00BD15EE">
        <w:rPr>
          <w:rFonts w:ascii="Arial Black" w:hAnsi="Arial Black"/>
          <w:color w:val="002060"/>
          <w:sz w:val="36"/>
          <w:szCs w:val="36"/>
        </w:rPr>
        <w:t>A</w:t>
      </w:r>
      <w:r w:rsidR="00393166">
        <w:rPr>
          <w:rFonts w:ascii="Arial Black" w:hAnsi="Arial Black"/>
          <w:color w:val="002060"/>
          <w:sz w:val="36"/>
          <w:szCs w:val="36"/>
        </w:rPr>
        <w:t>CTIVITE</w:t>
      </w:r>
    </w:p>
    <w:p w:rsidR="0093763E" w:rsidRPr="00E750D3" w:rsidRDefault="00393166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48"/>
          <w:szCs w:val="48"/>
        </w:rPr>
      </w:pPr>
      <w:r w:rsidRPr="00E750D3">
        <w:rPr>
          <w:rFonts w:ascii="Arial Black" w:hAnsi="Arial Black"/>
          <w:color w:val="002060"/>
          <w:sz w:val="48"/>
          <w:szCs w:val="48"/>
        </w:rPr>
        <w:t>A</w:t>
      </w:r>
      <w:r w:rsidR="005B503E">
        <w:rPr>
          <w:rFonts w:ascii="Arial Black" w:hAnsi="Arial Black"/>
          <w:color w:val="002060"/>
          <w:sz w:val="48"/>
          <w:szCs w:val="48"/>
        </w:rPr>
        <w:t>TELIER PHOTO</w:t>
      </w:r>
    </w:p>
    <w:p w:rsidR="00F22E41" w:rsidRPr="007E4586" w:rsidRDefault="00F22E41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16"/>
          <w:szCs w:val="16"/>
        </w:rPr>
      </w:pPr>
    </w:p>
    <w:p w:rsidR="00224A85" w:rsidRPr="00D345E3" w:rsidRDefault="00224A85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6"/>
          <w:lang w:eastAsia="fr-FR"/>
        </w:rPr>
      </w:pPr>
      <w:bookmarkStart w:id="0" w:name="_GoBack"/>
      <w:bookmarkEnd w:id="0"/>
    </w:p>
    <w:p w:rsidR="003527EE" w:rsidRPr="00D345E3" w:rsidRDefault="00D345E3" w:rsidP="00D345E3">
      <w:pPr>
        <w:spacing w:after="0" w:line="240" w:lineRule="auto"/>
        <w:jc w:val="right"/>
        <w:rPr>
          <w:rFonts w:ascii="Arial" w:eastAsia="Times New Roman" w:hAnsi="Arial" w:cs="Arial"/>
          <w:i/>
          <w:color w:val="0070C0"/>
          <w:sz w:val="20"/>
          <w:szCs w:val="20"/>
          <w:lang w:eastAsia="fr-FR"/>
        </w:rPr>
      </w:pPr>
      <w:r w:rsidRPr="00D345E3">
        <w:rPr>
          <w:rFonts w:ascii="Arial" w:eastAsia="Times New Roman" w:hAnsi="Arial" w:cs="Arial"/>
          <w:i/>
          <w:color w:val="0070C0"/>
          <w:sz w:val="20"/>
          <w:szCs w:val="20"/>
          <w:lang w:eastAsia="fr-FR"/>
        </w:rPr>
        <w:t>Juin 2022</w:t>
      </w:r>
    </w:p>
    <w:p w:rsidR="003453AE" w:rsidRDefault="003453AE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7E4586" w:rsidRDefault="007E4586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7E4586" w:rsidRDefault="007E4586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1 - Organisation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40EC9" w:rsidRPr="00957133" w:rsidRDefault="00640EC9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="00301B00">
        <w:rPr>
          <w:rFonts w:ascii="Arial" w:eastAsia="Times New Roman" w:hAnsi="Arial" w:cs="Arial"/>
          <w:sz w:val="24"/>
          <w:szCs w:val="24"/>
          <w:lang w:eastAsia="fr-FR"/>
        </w:rPr>
        <w:t>ateliers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sont </w:t>
      </w:r>
      <w:r w:rsidR="00301B00">
        <w:rPr>
          <w:rFonts w:ascii="Arial" w:eastAsia="Times New Roman" w:hAnsi="Arial" w:cs="Arial"/>
          <w:sz w:val="24"/>
          <w:szCs w:val="24"/>
          <w:lang w:eastAsia="fr-FR"/>
        </w:rPr>
        <w:t>animés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par </w:t>
      </w:r>
      <w:r w:rsidR="005B503E">
        <w:rPr>
          <w:rFonts w:ascii="Arial" w:eastAsia="Times New Roman" w:hAnsi="Arial" w:cs="Arial"/>
          <w:sz w:val="24"/>
          <w:szCs w:val="24"/>
          <w:lang w:eastAsia="fr-FR"/>
        </w:rPr>
        <w:t>des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bénévoles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24A85" w:rsidRPr="00224A85" w:rsidRDefault="00224A85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 xml:space="preserve">es 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>animat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eurs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et le référent de l’activité sont à la disposition des participants pour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tenir informés et répondre à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>leurs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questions. </w:t>
      </w:r>
    </w:p>
    <w:p w:rsidR="00E750D3" w:rsidRPr="00086122" w:rsidRDefault="00E750D3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5B503E" w:rsidRPr="00D345E3" w:rsidRDefault="005B503E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L’atelier photo se réunira 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>à la M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ELC</w:t>
      </w:r>
      <w:r w:rsidR="00877BE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située </w:t>
      </w:r>
      <w:r w:rsidR="00E750D3">
        <w:rPr>
          <w:rFonts w:ascii="Arial" w:eastAsia="Times New Roman" w:hAnsi="Arial" w:cs="Arial"/>
          <w:sz w:val="24"/>
          <w:szCs w:val="24"/>
          <w:lang w:eastAsia="fr-FR"/>
        </w:rPr>
        <w:t>64 boulevard des Chasseurs</w:t>
      </w:r>
      <w:r w:rsidR="00877BE1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086122">
        <w:rPr>
          <w:rFonts w:ascii="Arial" w:eastAsia="Times New Roman" w:hAnsi="Arial" w:cs="Arial"/>
          <w:sz w:val="24"/>
          <w:szCs w:val="24"/>
          <w:lang w:eastAsia="fr-FR"/>
        </w:rPr>
        <w:t>chaque</w:t>
      </w:r>
      <w:r w:rsidR="00877BE1" w:rsidRPr="0066204F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086122" w:rsidRPr="00D345E3">
        <w:rPr>
          <w:rFonts w:ascii="Arial" w:eastAsia="Times New Roman" w:hAnsi="Arial" w:cs="Arial"/>
          <w:sz w:val="24"/>
          <w:szCs w:val="24"/>
          <w:lang w:eastAsia="fr-FR"/>
        </w:rPr>
        <w:t xml:space="preserve">lundi de16 h00 à 18h 00. </w:t>
      </w:r>
    </w:p>
    <w:p w:rsidR="00224A85" w:rsidRPr="00086122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086122" w:rsidRDefault="00877BE1" w:rsidP="00877BE1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L’activité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fonctionne durant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s périodes du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calendrier scolaire </w:t>
      </w:r>
      <w:r>
        <w:rPr>
          <w:rFonts w:ascii="Arial" w:eastAsia="Times New Roman" w:hAnsi="Arial" w:cs="Arial"/>
          <w:sz w:val="24"/>
          <w:szCs w:val="24"/>
          <w:lang w:eastAsia="fr-FR"/>
        </w:rPr>
        <w:t>de la zone C</w:t>
      </w:r>
      <w:r w:rsidR="00D77699">
        <w:rPr>
          <w:rFonts w:ascii="Arial" w:eastAsia="Times New Roman" w:hAnsi="Arial" w:cs="Arial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sauf cas exceptionnel d’un rattrapage de séance si la salle peut être mise à disposition par la Municipalité</w:t>
      </w:r>
      <w:r w:rsidR="00086122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086122" w:rsidRPr="00086122" w:rsidRDefault="00086122" w:rsidP="00877BE1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086122" w:rsidRDefault="00086122" w:rsidP="00877BE1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Des sorties natures ou autres peuvent être organisées durant les congés scolaires à la discrétion des animateurs et de leurs disponibilités. </w:t>
      </w:r>
    </w:p>
    <w:p w:rsidR="00086122" w:rsidRPr="00086122" w:rsidRDefault="00086122" w:rsidP="00877BE1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877BE1" w:rsidRDefault="00086122" w:rsidP="00877BE1">
      <w:pPr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Lors des sorties extérieures, un animateur fédéral accompagnera le groupe pour être en conformité avec la sécurité et la couverture d’assurance</w:t>
      </w:r>
      <w:r w:rsidR="00BA6BD5">
        <w:rPr>
          <w:rFonts w:ascii="Arial" w:eastAsia="Times New Roman" w:hAnsi="Arial" w:cs="Arial"/>
          <w:sz w:val="24"/>
          <w:szCs w:val="24"/>
          <w:lang w:eastAsia="fr-FR"/>
        </w:rPr>
        <w:t xml:space="preserve"> lié leur licence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F22E41" w:rsidRDefault="00F22E41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877BE1" w:rsidRPr="00FF6267" w:rsidRDefault="00877BE1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2 - Responsabilité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La responsabilité du club commence à partir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 xml:space="preserve">de l’horaire et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du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>lieu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de départ de l’activité et se termine au même point.</w:t>
      </w:r>
    </w:p>
    <w:p w:rsidR="000D08A9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fr-FR"/>
        </w:rPr>
      </w:pPr>
    </w:p>
    <w:p w:rsidR="00F22E41" w:rsidRPr="00FF6267" w:rsidRDefault="00F22E41" w:rsidP="00224A8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3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Sécurité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7B3D2E" w:rsidRPr="00957133" w:rsidRDefault="007B3D2E" w:rsidP="004726F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Chacun(e) doit respecter les instructions de sécurité données par les </w:t>
      </w:r>
      <w:r w:rsidR="00301B00">
        <w:rPr>
          <w:rFonts w:ascii="Arial" w:eastAsia="Times New Roman" w:hAnsi="Arial" w:cs="Arial"/>
          <w:sz w:val="24"/>
          <w:szCs w:val="24"/>
          <w:lang w:eastAsia="fr-FR"/>
        </w:rPr>
        <w:t>animateurs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et prendre connaissance du plan d’évacuation et des consignes de sécurité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du lieu où est pratiquée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l’activité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conformément aux règlements qui régissent l’accès à un établissement recevant du public (ERP).</w:t>
      </w:r>
    </w:p>
    <w:p w:rsidR="000D08A9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F22E41" w:rsidRPr="00FF6267" w:rsidRDefault="00F22E41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4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Santé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3453AE">
      <w:pPr>
        <w:spacing w:after="6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Si un participant éprouve une gêne ou se blesse, il doit prévenir impérativement l’animateur qui prendra les mesures adéquates à la situation. </w:t>
      </w:r>
    </w:p>
    <w:p w:rsidR="00877BE1" w:rsidRPr="00086122" w:rsidRDefault="00877BE1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animateurs sont équipés d’une trousse de 1</w:t>
      </w:r>
      <w:r w:rsidRPr="00224A85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secours (sans médicaments pas même du paracétamol) pour intervenir sur de la bobologie.</w:t>
      </w:r>
    </w:p>
    <w:p w:rsidR="00224A85" w:rsidRDefault="00224A85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877BE1" w:rsidRDefault="00877BE1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F22E41" w:rsidRDefault="00F22E41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7E4586" w:rsidRPr="00FF6267" w:rsidRDefault="007E4586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4726F7" w:rsidRPr="00224A85" w:rsidRDefault="00224A85" w:rsidP="004726F7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lastRenderedPageBreak/>
        <w:t xml:space="preserve">Article </w:t>
      </w:r>
      <w:r w:rsidR="0039316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5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Matériel et équipement</w:t>
      </w:r>
    </w:p>
    <w:p w:rsidR="004726F7" w:rsidRDefault="004726F7" w:rsidP="004726F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877BE1" w:rsidRPr="00877BE1" w:rsidRDefault="00877BE1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877BE1" w:rsidRDefault="00FF6267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Les participants </w:t>
      </w:r>
      <w:r w:rsidR="00393166">
        <w:rPr>
          <w:rFonts w:ascii="Arial" w:eastAsia="Times New Roman" w:hAnsi="Arial" w:cs="Arial"/>
          <w:sz w:val="24"/>
          <w:szCs w:val="24"/>
          <w:lang w:eastAsia="fr-FR"/>
        </w:rPr>
        <w:t>devront se munir</w:t>
      </w:r>
      <w:r w:rsidR="00877BE1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301B00" w:rsidRDefault="00877BE1" w:rsidP="00877BE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77BE1">
        <w:rPr>
          <w:rFonts w:ascii="Arial" w:eastAsia="Times New Roman" w:hAnsi="Arial" w:cs="Arial"/>
          <w:sz w:val="24"/>
          <w:szCs w:val="24"/>
          <w:lang w:eastAsia="fr-FR"/>
        </w:rPr>
        <w:t>de leur appareil photo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accessoires nécessaire lors des séances,</w:t>
      </w:r>
    </w:p>
    <w:p w:rsidR="00877BE1" w:rsidRPr="00877BE1" w:rsidRDefault="00301B00" w:rsidP="00877BE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éventuellement d’un smartphone,</w:t>
      </w:r>
      <w:r w:rsidR="00877BE1"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</w:p>
    <w:p w:rsidR="00393166" w:rsidRPr="00877BE1" w:rsidRDefault="00393166" w:rsidP="00877BE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77BE1">
        <w:rPr>
          <w:rFonts w:ascii="Arial" w:eastAsia="Times New Roman" w:hAnsi="Arial" w:cs="Arial"/>
          <w:sz w:val="24"/>
          <w:szCs w:val="24"/>
          <w:lang w:eastAsia="fr-FR"/>
        </w:rPr>
        <w:t>d’un stylo</w:t>
      </w:r>
      <w:r w:rsidR="00877BE1" w:rsidRPr="00877BE1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Pr="00877BE1">
        <w:rPr>
          <w:rFonts w:ascii="Arial" w:eastAsia="Times New Roman" w:hAnsi="Arial" w:cs="Arial"/>
          <w:sz w:val="24"/>
          <w:szCs w:val="24"/>
          <w:lang w:eastAsia="fr-FR"/>
        </w:rPr>
        <w:t xml:space="preserve"> d’un cahier. </w:t>
      </w:r>
    </w:p>
    <w:p w:rsidR="00877BE1" w:rsidRPr="00086122" w:rsidRDefault="00877BE1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815B03" w:rsidRDefault="003527EE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matériel</w:t>
      </w:r>
      <w:r w:rsidR="00877BE1">
        <w:rPr>
          <w:rFonts w:ascii="Arial" w:eastAsia="Times New Roman" w:hAnsi="Arial" w:cs="Arial"/>
          <w:sz w:val="24"/>
          <w:szCs w:val="24"/>
          <w:lang w:eastAsia="fr-FR"/>
        </w:rPr>
        <w:t xml:space="preserve"> de projection et écran ser</w:t>
      </w:r>
      <w:r>
        <w:rPr>
          <w:rFonts w:ascii="Arial" w:eastAsia="Times New Roman" w:hAnsi="Arial" w:cs="Arial"/>
          <w:sz w:val="24"/>
          <w:szCs w:val="24"/>
          <w:lang w:eastAsia="fr-FR"/>
        </w:rPr>
        <w:t>ont mis à disposition par le club</w:t>
      </w:r>
      <w:r w:rsidR="00815B0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F22E41" w:rsidRDefault="00F22E41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224A85" w:rsidRDefault="00224A85" w:rsidP="007E458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D77699" w:rsidRPr="00224A85" w:rsidRDefault="00D77699" w:rsidP="007E4586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7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7E458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Publication</w:t>
      </w:r>
      <w:r w:rsidR="006B21A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des photo</w:t>
      </w:r>
      <w:r w:rsidR="006B21A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graphie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s</w:t>
      </w:r>
    </w:p>
    <w:p w:rsidR="00D77699" w:rsidRDefault="00D77699" w:rsidP="007E458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7E4586" w:rsidRPr="00224A85" w:rsidRDefault="007E4586" w:rsidP="007E458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B21A5" w:rsidRPr="00BA6BD5" w:rsidRDefault="003F7AB9" w:rsidP="007E4586">
      <w:pPr>
        <w:shd w:val="clear" w:color="auto" w:fill="FFFFFF"/>
        <w:spacing w:after="0" w:line="240" w:lineRule="auto"/>
        <w:ind w:left="14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adhérents autoris</w:t>
      </w:r>
      <w:r w:rsidR="007E4586"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ent </w:t>
      </w:r>
      <w:r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club </w:t>
      </w:r>
      <w:r w:rsidR="007E4586"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 publier</w:t>
      </w:r>
      <w:r w:rsidR="00BA6BD5"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reproduire</w:t>
      </w:r>
      <w:r w:rsidR="007E4586"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</w:t>
      </w:r>
      <w:r w:rsidR="006B21A5"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oute</w:t>
      </w:r>
      <w:r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="006B21A5"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photo</w:t>
      </w:r>
      <w:r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graphies</w:t>
      </w:r>
      <w:r w:rsidR="006B21A5"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sur tout support</w:t>
      </w:r>
      <w:r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imprimé ou numérique, sans en revendiquer quelques indemnités que ce soit</w:t>
      </w:r>
      <w:r w:rsidR="006B21A5" w:rsidRPr="00BA6B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</w:p>
    <w:p w:rsidR="007E4586" w:rsidRDefault="007E4586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BA6BD5" w:rsidRPr="00FF6267" w:rsidRDefault="00BA6BD5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D77699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8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2C6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Règles de conduite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F22E41" w:rsidRPr="00F22E41" w:rsidRDefault="00F22E41" w:rsidP="00F22E41">
      <w:pPr>
        <w:pStyle w:val="Paragraphedeliste"/>
        <w:spacing w:after="60" w:line="240" w:lineRule="auto"/>
        <w:ind w:left="499"/>
        <w:contextualSpacing w:val="0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FF2C66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 ponctualité : elle entre dans le cadre d’un respect mutuel entre participants et animateurs d’une part et entre participants d’autre part.</w:t>
      </w:r>
    </w:p>
    <w:p w:rsidR="00F22E41" w:rsidRPr="00F22E41" w:rsidRDefault="00F22E41" w:rsidP="00F22E41">
      <w:pPr>
        <w:pStyle w:val="Paragraphedeliste"/>
        <w:rPr>
          <w:rFonts w:ascii="Arial" w:eastAsia="Times New Roman" w:hAnsi="Arial" w:cs="Arial"/>
          <w:sz w:val="10"/>
          <w:szCs w:val="10"/>
          <w:lang w:eastAsia="fr-FR"/>
        </w:rPr>
      </w:pPr>
    </w:p>
    <w:p w:rsidR="003453AE" w:rsidRDefault="003453AE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L’attention : elle doit être accordée aussi bien aux animateurs qu’aux autres participants.</w:t>
      </w:r>
    </w:p>
    <w:p w:rsidR="00F22E41" w:rsidRPr="00F22E41" w:rsidRDefault="00F22E41" w:rsidP="00F22E41">
      <w:pPr>
        <w:pStyle w:val="Paragraphedeliste"/>
        <w:rPr>
          <w:rFonts w:ascii="Arial" w:eastAsia="Times New Roman" w:hAnsi="Arial" w:cs="Arial"/>
          <w:sz w:val="10"/>
          <w:szCs w:val="10"/>
          <w:lang w:eastAsia="fr-FR"/>
        </w:rPr>
      </w:pPr>
    </w:p>
    <w:p w:rsidR="00FF2C66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respect d’autrui : animateurs et participants s’abstiendront de juger quiconque. </w:t>
      </w:r>
    </w:p>
    <w:p w:rsidR="00F22E41" w:rsidRPr="00F22E41" w:rsidRDefault="00F22E41" w:rsidP="00F22E41">
      <w:pPr>
        <w:pStyle w:val="Paragraphedeliste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Default="00FF2C66" w:rsidP="003453AE">
      <w:pPr>
        <w:pStyle w:val="Paragraphedeliste"/>
        <w:numPr>
          <w:ilvl w:val="0"/>
          <w:numId w:val="9"/>
        </w:numPr>
        <w:spacing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La confidentialité : c’est la condition indispensable pour que chacun se sente en confiance et puisse s’exprimer librement. </w:t>
      </w:r>
    </w:p>
    <w:p w:rsidR="003453AE" w:rsidRPr="00FF2C66" w:rsidRDefault="003453AE" w:rsidP="003453AE">
      <w:pPr>
        <w:pStyle w:val="Paragraphedeliste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2C66" w:rsidRDefault="00FF2C66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2C66" w:rsidRPr="00224A85" w:rsidRDefault="00FF2C66" w:rsidP="00FF2C66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D77699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9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Administration</w:t>
      </w:r>
    </w:p>
    <w:p w:rsidR="00D9320D" w:rsidRDefault="00D9320D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2C66" w:rsidRDefault="00FF2C66" w:rsidP="00FF2C6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participants, durant les activités, doivent être en possession de leur licence,</w:t>
      </w:r>
      <w:r w:rsidR="003453A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>d’une pièce d’identité, de leur carte Vitale et du passeport santé dûment renseigné.</w:t>
      </w:r>
    </w:p>
    <w:p w:rsidR="003453AE" w:rsidRDefault="003453AE" w:rsidP="00FF2C6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50D3" w:rsidRDefault="00E750D3" w:rsidP="00FF2C6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5B03" w:rsidRPr="00815B03" w:rsidRDefault="00815B03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8"/>
          <w:szCs w:val="8"/>
          <w:lang w:eastAsia="fr-FR"/>
        </w:rPr>
      </w:pPr>
    </w:p>
    <w:p w:rsidR="003527EE" w:rsidRPr="00815B03" w:rsidRDefault="00877BE1" w:rsidP="00922044">
      <w:pPr>
        <w:spacing w:after="0" w:line="240" w:lineRule="auto"/>
        <w:ind w:left="-284"/>
        <w:jc w:val="center"/>
        <w:rPr>
          <w:sz w:val="6"/>
          <w:szCs w:val="6"/>
        </w:rPr>
      </w:pPr>
      <w:r>
        <w:rPr>
          <w:noProof/>
          <w:sz w:val="6"/>
          <w:szCs w:val="6"/>
          <w:lang w:eastAsia="fr-FR"/>
        </w:rPr>
        <w:drawing>
          <wp:inline distT="0" distB="0" distL="0" distR="0">
            <wp:extent cx="1569720" cy="1249680"/>
            <wp:effectExtent l="0" t="0" r="0" b="7620"/>
            <wp:docPr id="1" name="Image 1" descr="D:\Dossier CSSSC\CSSSC SITE WEB\Pictogrammes Logo images\CSSSC Picto Activité\Picto atelie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ssier CSSSC\CSSSC SITE WEB\Pictogrammes Logo images\CSSSC Picto Activité\Picto atelier ph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7EE" w:rsidRPr="00815B03" w:rsidSect="009376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" w:right="566" w:bottom="851" w:left="567" w:header="284" w:footer="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CC" w:rsidRDefault="00BB42CC" w:rsidP="00536AFA">
      <w:pPr>
        <w:spacing w:after="0" w:line="240" w:lineRule="auto"/>
      </w:pPr>
      <w:r>
        <w:separator/>
      </w:r>
    </w:p>
  </w:endnote>
  <w:endnote w:type="continuationSeparator" w:id="0">
    <w:p w:rsidR="00BB42CC" w:rsidRDefault="00BB42CC" w:rsidP="0053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7" w:rsidRPr="00236C57" w:rsidRDefault="00236C57" w:rsidP="00236C57">
    <w:pPr>
      <w:shd w:val="clear" w:color="auto" w:fill="00B0F0"/>
      <w:rPr>
        <w:sz w:val="4"/>
        <w:szCs w:val="4"/>
      </w:rPr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727"/>
      <w:gridCol w:w="9533"/>
      <w:gridCol w:w="729"/>
    </w:tblGrid>
    <w:tr w:rsidR="00C741AE" w:rsidTr="00236C57">
      <w:trPr>
        <w:trHeight w:val="151"/>
      </w:trPr>
      <w:tc>
        <w:tcPr>
          <w:tcW w:w="349" w:type="pct"/>
          <w:tcBorders>
            <w:bottom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 w:val="restart"/>
          <w:noWrap/>
          <w:vAlign w:val="center"/>
        </w:tcPr>
        <w:p w:rsidR="00236C57" w:rsidRPr="001E2F29" w:rsidRDefault="00CC1630" w:rsidP="00CC1630">
          <w:pPr>
            <w:tabs>
              <w:tab w:val="left" w:pos="4733"/>
            </w:tabs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Club Sport Senior Santé de Courdimanche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Siège social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proofErr w:type="gramStart"/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: 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MELC</w:t>
          </w:r>
          <w:proofErr w:type="gramEnd"/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-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64 Bd des Chasseurs 95800 Courdimanche 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n° Siret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: 80298322100028</w:t>
          </w:r>
        </w:p>
        <w:p w:rsidR="00236C57" w:rsidRPr="001E2F29" w:rsidRDefault="00236C57" w:rsidP="00236C57">
          <w:pPr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Affilié à la Fédération Française de la Retraite Sportive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</w:t>
          </w:r>
          <w:r w:rsidR="00CC1630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12 rue des Pies 38360 Sassenage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Immatriculation tourisme n°IM038120032</w:t>
          </w:r>
        </w:p>
        <w:p w:rsidR="00C741AE" w:rsidRPr="008112C9" w:rsidRDefault="00C741AE">
          <w:pPr>
            <w:pStyle w:val="Sansinterligne"/>
            <w:rPr>
              <w:rFonts w:eastAsiaTheme="majorEastAsia" w:cstheme="minorHAnsi"/>
              <w:sz w:val="8"/>
              <w:szCs w:val="8"/>
            </w:rPr>
          </w:pPr>
        </w:p>
      </w:tc>
      <w:tc>
        <w:tcPr>
          <w:tcW w:w="350" w:type="pct"/>
          <w:tcBorders>
            <w:bottom w:val="single" w:sz="4" w:space="0" w:color="4F81BD" w:themeColor="accent1"/>
          </w:tcBorders>
        </w:tcPr>
        <w:p w:rsidR="00C741AE" w:rsidRDefault="00CC163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</w:t>
          </w:r>
        </w:p>
      </w:tc>
    </w:tr>
    <w:tr w:rsidR="00C741AE" w:rsidTr="008112C9">
      <w:trPr>
        <w:trHeight w:val="580"/>
      </w:trPr>
      <w:tc>
        <w:tcPr>
          <w:tcW w:w="349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/>
        </w:tcPr>
        <w:p w:rsidR="00C741AE" w:rsidRDefault="00C741A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50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3B6F" w:rsidRDefault="00003B6F">
    <w:pPr>
      <w:pStyle w:val="Pieddepage"/>
    </w:pPr>
  </w:p>
  <w:p w:rsidR="00236C57" w:rsidRDefault="00236C5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CC" w:rsidRDefault="00BB42CC" w:rsidP="00536AFA">
      <w:pPr>
        <w:spacing w:after="0" w:line="240" w:lineRule="auto"/>
      </w:pPr>
      <w:r>
        <w:separator/>
      </w:r>
    </w:p>
  </w:footnote>
  <w:footnote w:type="continuationSeparator" w:id="0">
    <w:p w:rsidR="00BB42CC" w:rsidRDefault="00BB42CC" w:rsidP="0053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FA" w:rsidRDefault="00536AF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C3A474" wp14:editId="1488C2F2">
              <wp:simplePos x="0" y="0"/>
              <wp:positionH relativeFrom="column">
                <wp:posOffset>1544955</wp:posOffset>
              </wp:positionH>
              <wp:positionV relativeFrom="paragraph">
                <wp:posOffset>261620</wp:posOffset>
              </wp:positionV>
              <wp:extent cx="5364480" cy="524510"/>
              <wp:effectExtent l="0" t="0" r="0" b="0"/>
              <wp:wrapNone/>
              <wp:docPr id="2" name="Sous-titr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364480" cy="524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AFA" w:rsidRPr="0004259A" w:rsidRDefault="00536AFA" w:rsidP="00536AFA">
                          <w:pPr>
                            <w:pStyle w:val="NormalWeb"/>
                            <w:spacing w:before="96" w:beforeAutospacing="0" w:after="0" w:afterAutospacing="0"/>
                            <w:jc w:val="right"/>
                            <w:rPr>
                              <w:color w:val="17C1FD"/>
                              <w:sz w:val="42"/>
                              <w:szCs w:val="42"/>
                              <w14:textFill>
                                <w14:gradFill>
                                  <w14:gsLst>
                                    <w14:gs w14:pos="36000">
                                      <w14:srgbClr w14:val="17C1FD">
                                        <w14:lumMod w14:val="78000"/>
                                      </w14:srgbClr>
                                    </w14:gs>
                                    <w14:gs w14:pos="7000">
                                      <w14:srgbClr w14:val="0094C8">
                                        <w14:lumMod w14:val="84000"/>
                                      </w14:srgbClr>
                                    </w14:gs>
                                    <w14:gs w14:pos="57000">
                                      <w14:srgbClr w14:val="92D050"/>
                                    </w14:gs>
                                    <w14:gs w14:pos="97333">
                                      <w14:srgbClr w14:val="00AC4E">
                                        <w14:lumMod w14:val="98000"/>
                                      </w14:srgbClr>
                                    </w14:gs>
                                    <w14:gs w14:pos="67000">
                                      <w14:srgbClr w14:val="00B050">
                                        <w14:lumMod w14:val="96000"/>
                                        <w14:lumOff w14:val="4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  <w:r w:rsidRPr="0004259A">
                            <w:rPr>
                              <w:rFonts w:ascii="Comic Sans MS" w:hAnsi="Comic Sans MS" w:cstheme="minorBidi"/>
                              <w:b/>
                              <w:bCs/>
                              <w:i/>
                              <w:iCs/>
                              <w:color w:val="17C1FD"/>
                              <w:spacing w:val="-30"/>
                              <w:kern w:val="18"/>
                              <w:sz w:val="42"/>
                              <w:szCs w:val="42"/>
                              <w14:glow w14:rad="63500">
                                <w14:schemeClr w14:val="bg1"/>
                              </w14:glow>
                              <w14:textFill>
                                <w14:gradFill>
                                  <w14:gsLst>
                                    <w14:gs w14:pos="36000">
                                      <w14:srgbClr w14:val="17C1FD">
                                        <w14:lumMod w14:val="78000"/>
                                      </w14:srgbClr>
                                    </w14:gs>
                                    <w14:gs w14:pos="7000">
                                      <w14:srgbClr w14:val="0094C8">
                                        <w14:lumMod w14:val="84000"/>
                                      </w14:srgbClr>
                                    </w14:gs>
                                    <w14:gs w14:pos="57000">
                                      <w14:srgbClr w14:val="92D050"/>
                                    </w14:gs>
                                    <w14:gs w14:pos="97333">
                                      <w14:srgbClr w14:val="00AC4E">
                                        <w14:lumMod w14:val="98000"/>
                                      </w14:srgbClr>
                                    </w14:gs>
                                    <w14:gs w14:pos="67000">
                                      <w14:srgbClr w14:val="00B050">
                                        <w14:lumMod w14:val="96000"/>
                                        <w14:lumOff w14:val="4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  <w:t>Club Sport Senior Santé de Courdimanche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ous-titre 2" o:spid="_x0000_s1026" style="position:absolute;margin-left:121.65pt;margin-top:20.6pt;width:422.4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" filled="f" stroked="f">
              <v:path arrowok="t"/>
              <o:lock v:ext="edit" grouping="t"/>
              <v:textbox>
                <w:txbxContent>
                  <w:p w:rsidR="00536AFA" w:rsidRPr="0004259A" w:rsidRDefault="00536AFA" w:rsidP="00536AFA">
                    <w:pPr>
                      <w:pStyle w:val="NormalWeb"/>
                      <w:spacing w:before="96" w:beforeAutospacing="0" w:after="0" w:afterAutospacing="0"/>
                      <w:jc w:val="right"/>
                      <w:rPr>
                        <w:color w:val="17C1FD"/>
                        <w:sz w:val="42"/>
                        <w:szCs w:val="42"/>
                        <w14:textFill>
                          <w14:gradFill>
                            <w14:gsLst>
                              <w14:gs w14:pos="36000">
                                <w14:srgbClr w14:val="17C1FD">
                                  <w14:lumMod w14:val="78000"/>
                                </w14:srgbClr>
                              </w14:gs>
                              <w14:gs w14:pos="7000">
                                <w14:srgbClr w14:val="0094C8">
                                  <w14:lumMod w14:val="84000"/>
                                </w14:srgbClr>
                              </w14:gs>
                              <w14:gs w14:pos="57000">
                                <w14:srgbClr w14:val="92D050"/>
                              </w14:gs>
                              <w14:gs w14:pos="97333">
                                <w14:srgbClr w14:val="00AC4E">
                                  <w14:lumMod w14:val="98000"/>
                                </w14:srgbClr>
                              </w14:gs>
                              <w14:gs w14:pos="67000">
                                <w14:srgbClr w14:val="00B050">
                                  <w14:lumMod w14:val="96000"/>
                                  <w14:lumOff w14:val="4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  <w:r w:rsidRPr="0004259A">
                      <w:rPr>
                        <w:rFonts w:ascii="Comic Sans MS" w:hAnsi="Comic Sans MS" w:cstheme="minorBidi"/>
                        <w:b/>
                        <w:bCs/>
                        <w:i/>
                        <w:iCs/>
                        <w:color w:val="17C1FD"/>
                        <w:spacing w:val="-30"/>
                        <w:kern w:val="18"/>
                        <w:sz w:val="42"/>
                        <w:szCs w:val="42"/>
                        <w14:glow w14:rad="63500">
                          <w14:schemeClr w14:val="bg1"/>
                        </w14:glow>
                        <w14:textFill>
                          <w14:gradFill>
                            <w14:gsLst>
                              <w14:gs w14:pos="36000">
                                <w14:srgbClr w14:val="17C1FD">
                                  <w14:lumMod w14:val="78000"/>
                                </w14:srgbClr>
                              </w14:gs>
                              <w14:gs w14:pos="7000">
                                <w14:srgbClr w14:val="0094C8">
                                  <w14:lumMod w14:val="84000"/>
                                </w14:srgbClr>
                              </w14:gs>
                              <w14:gs w14:pos="57000">
                                <w14:srgbClr w14:val="92D050"/>
                              </w14:gs>
                              <w14:gs w14:pos="97333">
                                <w14:srgbClr w14:val="00AC4E">
                                  <w14:lumMod w14:val="98000"/>
                                </w14:srgbClr>
                              </w14:gs>
                              <w14:gs w14:pos="67000">
                                <w14:srgbClr w14:val="00B050">
                                  <w14:lumMod w14:val="96000"/>
                                  <w14:lumOff w14:val="4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  <w:t>Club Sport Senior Santé de Courdimanche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5DAB785B" wp14:editId="16352EFA">
          <wp:extent cx="1296144" cy="7696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144" cy="76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5E6747" w:rsidRPr="0004259A" w:rsidRDefault="005E6747">
    <w:pPr>
      <w:pStyle w:val="En-tte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2BE"/>
    <w:multiLevelType w:val="hybridMultilevel"/>
    <w:tmpl w:val="834202A6"/>
    <w:lvl w:ilvl="0" w:tplc="627001AC">
      <w:start w:val="6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A8D3B03"/>
    <w:multiLevelType w:val="hybridMultilevel"/>
    <w:tmpl w:val="593E22C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6F5830"/>
    <w:multiLevelType w:val="hybridMultilevel"/>
    <w:tmpl w:val="BD02779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C310B3E"/>
    <w:multiLevelType w:val="hybridMultilevel"/>
    <w:tmpl w:val="E788DA5E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0A02A52"/>
    <w:multiLevelType w:val="hybridMultilevel"/>
    <w:tmpl w:val="903CC71C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5C337D4"/>
    <w:multiLevelType w:val="hybridMultilevel"/>
    <w:tmpl w:val="1D989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91F3D"/>
    <w:multiLevelType w:val="hybridMultilevel"/>
    <w:tmpl w:val="2BA81344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3E06E57"/>
    <w:multiLevelType w:val="hybridMultilevel"/>
    <w:tmpl w:val="A33CD6D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A5660F2"/>
    <w:multiLevelType w:val="hybridMultilevel"/>
    <w:tmpl w:val="4886A77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4EB3128"/>
    <w:multiLevelType w:val="hybridMultilevel"/>
    <w:tmpl w:val="72D001D0"/>
    <w:lvl w:ilvl="0" w:tplc="F17A6FB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A"/>
    <w:rsid w:val="00003B6F"/>
    <w:rsid w:val="0004259A"/>
    <w:rsid w:val="00067414"/>
    <w:rsid w:val="00073B61"/>
    <w:rsid w:val="00074DDB"/>
    <w:rsid w:val="000769FD"/>
    <w:rsid w:val="00077EF7"/>
    <w:rsid w:val="00086122"/>
    <w:rsid w:val="000C64F2"/>
    <w:rsid w:val="000D08A9"/>
    <w:rsid w:val="00102E41"/>
    <w:rsid w:val="00171426"/>
    <w:rsid w:val="001C637B"/>
    <w:rsid w:val="001F04A3"/>
    <w:rsid w:val="00203CA7"/>
    <w:rsid w:val="00223697"/>
    <w:rsid w:val="00224A85"/>
    <w:rsid w:val="0023283F"/>
    <w:rsid w:val="00236C57"/>
    <w:rsid w:val="002411B2"/>
    <w:rsid w:val="00266EAF"/>
    <w:rsid w:val="00271E26"/>
    <w:rsid w:val="002B1916"/>
    <w:rsid w:val="002C1DDC"/>
    <w:rsid w:val="00301B00"/>
    <w:rsid w:val="003453AE"/>
    <w:rsid w:val="003527EE"/>
    <w:rsid w:val="00372B65"/>
    <w:rsid w:val="00393166"/>
    <w:rsid w:val="003F73BD"/>
    <w:rsid w:val="003F7AB9"/>
    <w:rsid w:val="00405234"/>
    <w:rsid w:val="00420EBA"/>
    <w:rsid w:val="00447194"/>
    <w:rsid w:val="004726F7"/>
    <w:rsid w:val="0049116E"/>
    <w:rsid w:val="00527309"/>
    <w:rsid w:val="00536489"/>
    <w:rsid w:val="00536AFA"/>
    <w:rsid w:val="00554CF6"/>
    <w:rsid w:val="005B503E"/>
    <w:rsid w:val="005E6747"/>
    <w:rsid w:val="0060498C"/>
    <w:rsid w:val="00617924"/>
    <w:rsid w:val="00640EC9"/>
    <w:rsid w:val="0066204F"/>
    <w:rsid w:val="006926F9"/>
    <w:rsid w:val="00695C2B"/>
    <w:rsid w:val="006B21A5"/>
    <w:rsid w:val="006B3FAB"/>
    <w:rsid w:val="006F4327"/>
    <w:rsid w:val="006F7660"/>
    <w:rsid w:val="00791617"/>
    <w:rsid w:val="007A173E"/>
    <w:rsid w:val="007B3D2E"/>
    <w:rsid w:val="007B706D"/>
    <w:rsid w:val="007D68CB"/>
    <w:rsid w:val="007E4586"/>
    <w:rsid w:val="008112C9"/>
    <w:rsid w:val="00814451"/>
    <w:rsid w:val="00815B03"/>
    <w:rsid w:val="00853512"/>
    <w:rsid w:val="00877BE1"/>
    <w:rsid w:val="008D0A02"/>
    <w:rsid w:val="008E39DC"/>
    <w:rsid w:val="00922044"/>
    <w:rsid w:val="0093763E"/>
    <w:rsid w:val="00955FD3"/>
    <w:rsid w:val="00963BE5"/>
    <w:rsid w:val="00997263"/>
    <w:rsid w:val="009D7C4A"/>
    <w:rsid w:val="00A27602"/>
    <w:rsid w:val="00AF546F"/>
    <w:rsid w:val="00B13F91"/>
    <w:rsid w:val="00B14916"/>
    <w:rsid w:val="00B20F70"/>
    <w:rsid w:val="00BA6BD5"/>
    <w:rsid w:val="00BB42CC"/>
    <w:rsid w:val="00BD15EE"/>
    <w:rsid w:val="00C108A1"/>
    <w:rsid w:val="00C72194"/>
    <w:rsid w:val="00C741AE"/>
    <w:rsid w:val="00CA017D"/>
    <w:rsid w:val="00CC1630"/>
    <w:rsid w:val="00CD70F8"/>
    <w:rsid w:val="00CF7B38"/>
    <w:rsid w:val="00D345E3"/>
    <w:rsid w:val="00D77277"/>
    <w:rsid w:val="00D77699"/>
    <w:rsid w:val="00D9320D"/>
    <w:rsid w:val="00DD6461"/>
    <w:rsid w:val="00DD72A9"/>
    <w:rsid w:val="00DE5844"/>
    <w:rsid w:val="00E33440"/>
    <w:rsid w:val="00E447AE"/>
    <w:rsid w:val="00E750D3"/>
    <w:rsid w:val="00F02BC9"/>
    <w:rsid w:val="00F16916"/>
    <w:rsid w:val="00F22E41"/>
    <w:rsid w:val="00F354ED"/>
    <w:rsid w:val="00F36B01"/>
    <w:rsid w:val="00F422E0"/>
    <w:rsid w:val="00FF2C66"/>
    <w:rsid w:val="00FF5DC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36B0-84CD-4B92-8BFF-551378F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CSSSC</dc:creator>
  <cp:lastModifiedBy>Jean-Pierre THOUMY</cp:lastModifiedBy>
  <cp:revision>8</cp:revision>
  <cp:lastPrinted>2018-06-15T06:01:00Z</cp:lastPrinted>
  <dcterms:created xsi:type="dcterms:W3CDTF">2022-06-01T16:15:00Z</dcterms:created>
  <dcterms:modified xsi:type="dcterms:W3CDTF">2022-06-27T09:33:00Z</dcterms:modified>
</cp:coreProperties>
</file>